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7BD7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sz w:val="44"/>
          <w:szCs w:val="32"/>
        </w:rPr>
      </w:pPr>
      <w:bookmarkStart w:id="0" w:name="_GoBack"/>
      <w:bookmarkEnd w:id="0"/>
      <w:r>
        <w:rPr>
          <w:rFonts w:hint="eastAsia" w:ascii="方正小标宋简体" w:hAnsi="Times New Roman" w:eastAsia="方正小标宋简体" w:cs="Times New Roman"/>
          <w:sz w:val="44"/>
          <w:szCs w:val="32"/>
        </w:rPr>
        <w:t>浙江大学海洋学院简介</w:t>
      </w:r>
    </w:p>
    <w:p w14:paraId="626B9C4C">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ascii="Times New Roman" w:hAnsi="Times New Roman" w:eastAsia="仿宋_GB2312" w:cs="Times New Roman"/>
          <w:sz w:val="32"/>
          <w:szCs w:val="32"/>
        </w:rPr>
      </w:pPr>
    </w:p>
    <w:p w14:paraId="555800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海洋学院致力于建设具有浙大特色的一流海洋技术与工程学科，搭建校内相关学科会聚交叉平台。依托浙江大学雄厚的学科综合优势和舟山独特的海洋区位优势，致力于建设世界一流海洋学院和海洋技术与工程国际学科高地。</w:t>
      </w:r>
    </w:p>
    <w:p w14:paraId="2C106B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学院现有专任教师</w:t>
      </w:r>
      <w:r>
        <w:rPr>
          <w:rFonts w:ascii="Times New Roman" w:hAnsi="Times New Roman" w:eastAsia="仿宋_GB2312" w:cs="Times New Roman"/>
          <w:sz w:val="32"/>
          <w:szCs w:val="32"/>
        </w:rPr>
        <w:t>127人。其中：</w:t>
      </w:r>
      <w:r>
        <w:rPr>
          <w:rFonts w:hint="eastAsia" w:ascii="Times New Roman" w:hAnsi="Times New Roman" w:eastAsia="仿宋_GB2312" w:cs="Times New Roman"/>
          <w:sz w:val="32"/>
          <w:szCs w:val="32"/>
        </w:rPr>
        <w:t>国家高</w:t>
      </w:r>
      <w:r>
        <w:rPr>
          <w:rFonts w:ascii="Times New Roman" w:hAnsi="Times New Roman" w:eastAsia="仿宋_GB2312" w:cs="Times New Roman"/>
          <w:sz w:val="32"/>
          <w:szCs w:val="32"/>
        </w:rPr>
        <w:t>层次</w:t>
      </w:r>
      <w:r>
        <w:rPr>
          <w:rFonts w:hint="eastAsia" w:ascii="Times New Roman" w:hAnsi="Times New Roman" w:eastAsia="仿宋_GB2312" w:cs="Times New Roman"/>
          <w:sz w:val="32"/>
          <w:szCs w:val="32"/>
        </w:rPr>
        <w:t>领军</w:t>
      </w:r>
      <w:r>
        <w:rPr>
          <w:rFonts w:ascii="Times New Roman" w:hAnsi="Times New Roman" w:eastAsia="仿宋_GB2312" w:cs="Times New Roman"/>
          <w:sz w:val="32"/>
          <w:szCs w:val="32"/>
        </w:rPr>
        <w:t>人才18人，国家</w:t>
      </w:r>
      <w:r>
        <w:rPr>
          <w:rFonts w:hint="eastAsia" w:ascii="Times New Roman" w:hAnsi="Times New Roman" w:eastAsia="仿宋_GB2312" w:cs="Times New Roman"/>
          <w:sz w:val="32"/>
          <w:szCs w:val="32"/>
        </w:rPr>
        <w:t>青年</w:t>
      </w:r>
      <w:r>
        <w:rPr>
          <w:rFonts w:ascii="Times New Roman" w:hAnsi="Times New Roman" w:eastAsia="仿宋_GB2312" w:cs="Times New Roman"/>
          <w:sz w:val="32"/>
          <w:szCs w:val="32"/>
        </w:rPr>
        <w:t>人才16人。100%为博士学历，43%拥有海外博士学位，60%为海外引进人才。26位入选爱思唯尔（Elsevier BV）与美国斯坦福大学联合发布2025全球前2%</w:t>
      </w:r>
      <w:r>
        <w:rPr>
          <w:rFonts w:hint="eastAsia" w:ascii="Times New Roman" w:hAnsi="Times New Roman" w:eastAsia="仿宋_GB2312" w:cs="Times New Roman"/>
          <w:sz w:val="32"/>
          <w:szCs w:val="32"/>
        </w:rPr>
        <w:t>顶尖</w:t>
      </w:r>
      <w:r>
        <w:rPr>
          <w:rFonts w:ascii="Times New Roman" w:hAnsi="Times New Roman" w:eastAsia="仿宋_GB2312" w:cs="Times New Roman"/>
          <w:sz w:val="32"/>
          <w:szCs w:val="32"/>
        </w:rPr>
        <w:t>科学家榜单。</w:t>
      </w:r>
    </w:p>
    <w:p w14:paraId="0CE5E7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现建有海洋科学系、海洋工程学系、海洋信息学系和港航物流与自由贸易岛研究中心。设有海洋地质与资源、海洋化学与环境、海洋生物与药物、物理海洋与遥感、海洋工程与技术、港口海岸与近海工程、海洋结构物与船舶工程、海洋传感与网络、海洋电子与智能系统等</w:t>
      </w:r>
      <w:r>
        <w:rPr>
          <w:rFonts w:ascii="Times New Roman" w:hAnsi="Times New Roman" w:eastAsia="仿宋_GB2312" w:cs="Times New Roman"/>
          <w:sz w:val="32"/>
          <w:szCs w:val="32"/>
        </w:rPr>
        <w:t>9个研究所，共建有自然资源部极地工程技术创新中心、浙江大学海洋研究院、浙江大学舟山海洋研究中心、浙江大学摘箬山海洋科技示范岛、浙江大学先进技术研究院舟山海洋分院、浙江大学海南研究院、东海实验室等。</w:t>
      </w:r>
    </w:p>
    <w:p w14:paraId="6AFB30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拥有海洋精准感知技术全国重点实验室、海洋工程装备国家地方联合工程研究中心（浙江）、海洋感知技术与装备教育部工程研究中心、浙江舟山群岛海洋生态系统教育部野外科学观测研究站、海洋牧场水下在线监测科技团队全国工作站、浙江省海洋岩土工程与材料重点实验室、浙江省海洋观测—成像试验区重点实验室、海洋装备试验浙江省工程研究中心、海洋工程材料浙江省工程研究中心、海上试验浙江省科技创新服务平台、浙江省“智慧东海”协同创新中心、浙江省大湾区（智慧海洋）创新发展中心和山东省海洋牧场观测网数据中心、中国（浙江）自由贸易试验区研究院、舟山海洋电子信息产业创新服务综合体等科研平台，以及海洋电子信息技术浙江省领军型创新团队和海洋电子信息浙江省重点科技创新团队。</w:t>
      </w:r>
    </w:p>
    <w:p w14:paraId="4187C2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海洋学院积极融入国家战略，承担海洋科技创新责任。围绕国家海洋战略目标和舟山海洋工程装备等产业发展需求，在舟山校区建设了消声水池、波流水池、操纵性水池、</w:t>
      </w:r>
      <w:r>
        <w:rPr>
          <w:rFonts w:ascii="Times New Roman" w:hAnsi="Times New Roman" w:eastAsia="仿宋_GB2312" w:cs="Times New Roman"/>
          <w:sz w:val="32"/>
          <w:szCs w:val="32"/>
        </w:rPr>
        <w:t>60MPa压力筒、双六自由度仿真实验平台等十余个具有国际一流水准、能满足多种海洋试验需求的大型实验设施。</w:t>
      </w:r>
    </w:p>
    <w:p w14:paraId="102F3E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近五年来，海洋学院承担各类科研项目</w:t>
      </w:r>
      <w:r>
        <w:rPr>
          <w:rFonts w:ascii="Times New Roman" w:hAnsi="Times New Roman" w:eastAsia="仿宋_GB2312" w:cs="Times New Roman"/>
          <w:sz w:val="32"/>
          <w:szCs w:val="32"/>
        </w:rPr>
        <w:t>1486项，合同总金额超12亿元；授权发明专利497项；主持或参与的70项科研成果获各类科技奖励，其中国家级科技奖励1项、省部级科技奖励29项；参与“蛟龙号”“海斗一号”“奋斗者号”等国家重大科技项目，在水下直升机、水声通信机、无人无缆潜水器异构组网、海底有缆在线观测系统、多波束低轨卫星宽带通信芯片、深海极端环境探测与采样装备技术、深海组网接驳技术、人工上升流技术等方面产出一系列标志性成果。</w:t>
      </w:r>
    </w:p>
    <w:p w14:paraId="2402A4D6">
      <w:pPr>
        <w:keepNext w:val="0"/>
        <w:keepLines w:val="0"/>
        <w:pageBreakBefore w:val="0"/>
        <w:widowControl w:val="0"/>
        <w:kinsoku/>
        <w:wordWrap/>
        <w:overflowPunct/>
        <w:topLinePunct w:val="0"/>
        <w:autoSpaceDE/>
        <w:autoSpaceDN/>
        <w:bidi w:val="0"/>
        <w:adjustRightInd/>
        <w:snapToGrid/>
        <w:spacing w:line="600" w:lineRule="exact"/>
        <w:jc w:val="both"/>
        <w:textAlignment w:val="auto"/>
      </w:pPr>
    </w:p>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8CCD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51B75A">
                          <w:pPr>
                            <w:pStyle w:val="2"/>
                            <w:rPr>
                              <w:rFonts w:hint="default" w:ascii="Times New Roman" w:hAnsi="Times New Roman" w:cs="Times New Roman"/>
                              <w:sz w:val="28"/>
                              <w:szCs w:val="40"/>
                            </w:rPr>
                          </w:pP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1</w:t>
                          </w:r>
                          <w:r>
                            <w:rPr>
                              <w:rFonts w:hint="default" w:ascii="Times New Roman" w:hAnsi="Times New Roman" w:cs="Times New Roman"/>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D51B75A">
                    <w:pPr>
                      <w:pStyle w:val="2"/>
                      <w:rPr>
                        <w:rFonts w:hint="default" w:ascii="Times New Roman" w:hAnsi="Times New Roman" w:cs="Times New Roman"/>
                        <w:sz w:val="28"/>
                        <w:szCs w:val="40"/>
                      </w:rPr>
                    </w:pPr>
                    <w:r>
                      <w:rPr>
                        <w:rFonts w:hint="default" w:ascii="Times New Roman" w:hAnsi="Times New Roman" w:cs="Times New Roman"/>
                        <w:sz w:val="28"/>
                        <w:szCs w:val="40"/>
                      </w:rPr>
                      <w:fldChar w:fldCharType="begin"/>
                    </w:r>
                    <w:r>
                      <w:rPr>
                        <w:rFonts w:hint="default" w:ascii="Times New Roman" w:hAnsi="Times New Roman" w:cs="Times New Roman"/>
                        <w:sz w:val="28"/>
                        <w:szCs w:val="40"/>
                      </w:rPr>
                      <w:instrText xml:space="preserve"> PAGE  \* MERGEFORMAT </w:instrText>
                    </w:r>
                    <w:r>
                      <w:rPr>
                        <w:rFonts w:hint="default" w:ascii="Times New Roman" w:hAnsi="Times New Roman" w:cs="Times New Roman"/>
                        <w:sz w:val="28"/>
                        <w:szCs w:val="40"/>
                      </w:rPr>
                      <w:fldChar w:fldCharType="separate"/>
                    </w:r>
                    <w:r>
                      <w:rPr>
                        <w:rFonts w:hint="default" w:ascii="Times New Roman" w:hAnsi="Times New Roman" w:cs="Times New Roman"/>
                        <w:sz w:val="28"/>
                        <w:szCs w:val="40"/>
                      </w:rPr>
                      <w:t>1</w:t>
                    </w:r>
                    <w:r>
                      <w:rPr>
                        <w:rFonts w:hint="default" w:ascii="Times New Roman" w:hAnsi="Times New Roman" w:cs="Times New Roman"/>
                        <w:sz w:val="28"/>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20F83"/>
    <w:rsid w:val="29620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2025-12-17T08:56:00Z</dcterms:created>
  <dc:creator>WPS_1602511742</dc:creator>
  <cp:lastModifiedBy>WPS_1602511742</cp:lastModifiedBy>
  <dcterms:modified xsi:type="dcterms:W3CDTF">2025-12-17T08:58:59Z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69E141583E494550BD9BDF680BABA684_11</vt:lpwstr>
  </property>
  <property fmtid="{D5CDD505-2E9C-101B-9397-08002B2CF9AE}" pid="4" name="KSOTemplateDocerSaveRecord">
    <vt:lpwstr>eyJoZGlkIjoiMmFjYzRmNmFjNzdlNzFkZjJmNjNlMjBmYjU2NTZlMzciLCJ1c2VySWQiOiIxMTMwNzA5MTc4In0=</vt:lpwstr>
  </property>
</Properties>
</file>